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5C2AA6">
      <w:pPr>
        <w:rPr>
          <w:rFonts w:ascii="Garamond" w:hAnsi="Garamond"/>
        </w:rPr>
      </w:pPr>
    </w:p>
    <w:p w14:paraId="7B64385B" w14:textId="73811F5B" w:rsidR="005C2AA6" w:rsidRDefault="00D70126" w:rsidP="000418FE">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GIV OG MODTAG</w:t>
      </w:r>
      <w:r w:rsidR="005C2AA6">
        <w:rPr>
          <w:rFonts w:ascii="Fira Sans" w:eastAsia="Times New Roman" w:hAnsi="Fira Sans" w:cs="Times New Roman"/>
          <w:caps/>
          <w:kern w:val="36"/>
          <w:sz w:val="40"/>
          <w:szCs w:val="40"/>
        </w:rPr>
        <w:t xml:space="preserve"> </w:t>
      </w:r>
      <w:bookmarkStart w:id="1" w:name="_GoBack"/>
      <w:bookmarkEnd w:id="1"/>
    </w:p>
    <w:p w14:paraId="161FCBED" w14:textId="0E5703DD" w:rsidR="005C2AA6" w:rsidRPr="005C2AA6" w:rsidRDefault="005C2AA6" w:rsidP="000418FE">
      <w:pPr>
        <w:spacing w:after="180"/>
        <w:jc w:val="both"/>
        <w:textAlignment w:val="baseline"/>
        <w:outlineLvl w:val="0"/>
        <w:rPr>
          <w:rFonts w:ascii="Fira Sans" w:eastAsia="Times New Roman" w:hAnsi="Fira Sans" w:cs="Times New Roman"/>
          <w:caps/>
          <w:color w:val="FF0000"/>
          <w:kern w:val="36"/>
          <w:sz w:val="40"/>
          <w:szCs w:val="40"/>
        </w:rPr>
      </w:pPr>
    </w:p>
    <w:p w14:paraId="4BA60988" w14:textId="3B818E26" w:rsidR="005C2AA6" w:rsidRDefault="00E46079" w:rsidP="000418FE">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MÅLSÆTNING</w:t>
      </w:r>
    </w:p>
    <w:p w14:paraId="63DBE477" w14:textId="77777777" w:rsidR="00D70126" w:rsidRPr="00D70126" w:rsidRDefault="00D70126" w:rsidP="000418FE">
      <w:pPr>
        <w:jc w:val="both"/>
        <w:rPr>
          <w:rFonts w:ascii="Garamond" w:hAnsi="Garamond"/>
        </w:rPr>
      </w:pPr>
      <w:r w:rsidRPr="00D70126">
        <w:rPr>
          <w:rFonts w:ascii="Garamond" w:hAnsi="Garamond"/>
        </w:rPr>
        <w:t>Eleverne øver at mærke forskellen på at blive mødt og afvist. Eleverne bliver opmærksomme på, at forudsætningen for en ligeværdig kontakt er både at kunne give og modtage.</w:t>
      </w:r>
    </w:p>
    <w:p w14:paraId="56F939A8" w14:textId="77777777" w:rsidR="00E46079" w:rsidRDefault="00E46079" w:rsidP="000418FE">
      <w:pPr>
        <w:shd w:val="clear" w:color="auto" w:fill="FFFFFF"/>
        <w:jc w:val="both"/>
        <w:textAlignment w:val="baseline"/>
        <w:rPr>
          <w:rFonts w:ascii="Fira Sans" w:hAnsi="Fira Sans" w:cs="Times New Roman"/>
          <w:bCs/>
          <w:bdr w:val="none" w:sz="0" w:space="0" w:color="auto" w:frame="1"/>
        </w:rPr>
      </w:pPr>
    </w:p>
    <w:p w14:paraId="61B9BB60" w14:textId="77777777" w:rsidR="00E46079" w:rsidRDefault="00E46079" w:rsidP="000418FE">
      <w:pPr>
        <w:shd w:val="clear" w:color="auto" w:fill="FFFFFF"/>
        <w:jc w:val="both"/>
        <w:textAlignment w:val="baseline"/>
        <w:rPr>
          <w:rFonts w:ascii="Fira Sans" w:hAnsi="Fira Sans" w:cs="Times New Roman"/>
          <w:bCs/>
          <w:bdr w:val="none" w:sz="0" w:space="0" w:color="auto" w:frame="1"/>
        </w:rPr>
      </w:pPr>
    </w:p>
    <w:p w14:paraId="2D564E1C" w14:textId="10ABDB3F" w:rsidR="00E46079" w:rsidRPr="00E46079" w:rsidRDefault="00E46079" w:rsidP="000418FE">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ANTAL DELTAGERE</w:t>
      </w:r>
    </w:p>
    <w:p w14:paraId="1AFBA75A" w14:textId="158D7CE9" w:rsidR="00E46079" w:rsidRPr="00D70126" w:rsidRDefault="00D70126" w:rsidP="000418FE">
      <w:pPr>
        <w:jc w:val="both"/>
        <w:rPr>
          <w:rFonts w:ascii="Garamond" w:hAnsi="Garamond"/>
        </w:rPr>
      </w:pPr>
      <w:r w:rsidRPr="00D70126">
        <w:rPr>
          <w:rFonts w:ascii="Garamond" w:hAnsi="Garamond"/>
        </w:rPr>
        <w:t>Fra 4 deltagere. Ved ulige antal deltager underviser.</w:t>
      </w:r>
    </w:p>
    <w:p w14:paraId="758BD65E" w14:textId="77777777" w:rsidR="00E46079" w:rsidRDefault="00E46079" w:rsidP="000418FE">
      <w:pPr>
        <w:shd w:val="clear" w:color="auto" w:fill="FFFFFF"/>
        <w:jc w:val="both"/>
        <w:textAlignment w:val="baseline"/>
        <w:rPr>
          <w:rFonts w:ascii="Fira Sans" w:hAnsi="Fira Sans" w:cs="Times New Roman"/>
          <w:bCs/>
          <w:bdr w:val="none" w:sz="0" w:space="0" w:color="auto" w:frame="1"/>
        </w:rPr>
      </w:pPr>
    </w:p>
    <w:p w14:paraId="434FEDE7" w14:textId="77777777" w:rsidR="00E46079" w:rsidRDefault="00E46079" w:rsidP="000418FE">
      <w:pPr>
        <w:shd w:val="clear" w:color="auto" w:fill="FFFFFF"/>
        <w:jc w:val="both"/>
        <w:textAlignment w:val="baseline"/>
        <w:rPr>
          <w:rFonts w:ascii="Fira Sans" w:hAnsi="Fira Sans" w:cs="Times New Roman"/>
          <w:bCs/>
          <w:bdr w:val="none" w:sz="0" w:space="0" w:color="auto" w:frame="1"/>
        </w:rPr>
      </w:pPr>
    </w:p>
    <w:p w14:paraId="6C669853" w14:textId="77C13639" w:rsidR="00E46079" w:rsidRPr="00E46079" w:rsidRDefault="00E46079" w:rsidP="000418FE">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VARIGHED OG FORUDSÆTNINGER</w:t>
      </w:r>
    </w:p>
    <w:p w14:paraId="39820143" w14:textId="77777777" w:rsidR="00D70126" w:rsidRPr="00D70126" w:rsidRDefault="00D70126" w:rsidP="000418FE">
      <w:pPr>
        <w:pStyle w:val="Ingenafstand"/>
        <w:jc w:val="both"/>
        <w:rPr>
          <w:rFonts w:ascii="Garamond" w:hAnsi="Garamond"/>
          <w:sz w:val="24"/>
          <w:szCs w:val="24"/>
        </w:rPr>
      </w:pPr>
      <w:r w:rsidRPr="00D70126">
        <w:rPr>
          <w:rFonts w:ascii="Garamond" w:hAnsi="Garamond"/>
          <w:sz w:val="24"/>
          <w:szCs w:val="24"/>
        </w:rPr>
        <w:t xml:space="preserve">Fra 5 minutter. </w:t>
      </w:r>
    </w:p>
    <w:p w14:paraId="4B7727B4" w14:textId="77777777" w:rsidR="00D70126" w:rsidRPr="00D70126" w:rsidRDefault="00D70126" w:rsidP="000418FE">
      <w:pPr>
        <w:pStyle w:val="Ingenafstand"/>
        <w:jc w:val="both"/>
        <w:rPr>
          <w:rFonts w:ascii="Garamond" w:hAnsi="Garamond"/>
          <w:sz w:val="24"/>
          <w:szCs w:val="24"/>
        </w:rPr>
      </w:pPr>
      <w:r w:rsidRPr="00D70126">
        <w:rPr>
          <w:rFonts w:ascii="Garamond" w:hAnsi="Garamond"/>
          <w:sz w:val="24"/>
          <w:szCs w:val="24"/>
        </w:rPr>
        <w:t>Gulvplads, så deltagerne kan stå overfor hinanden med ca. 2 meter afstand.</w:t>
      </w:r>
    </w:p>
    <w:p w14:paraId="353AFF5B" w14:textId="77777777" w:rsidR="00D70126" w:rsidRPr="00D70126" w:rsidRDefault="00D70126" w:rsidP="000418FE">
      <w:pPr>
        <w:pStyle w:val="Ingenafstand"/>
        <w:jc w:val="both"/>
        <w:rPr>
          <w:rFonts w:ascii="Garamond" w:hAnsi="Garamond"/>
          <w:sz w:val="24"/>
          <w:szCs w:val="24"/>
        </w:rPr>
      </w:pPr>
      <w:r w:rsidRPr="00D70126">
        <w:rPr>
          <w:rFonts w:ascii="Garamond" w:hAnsi="Garamond"/>
          <w:sz w:val="24"/>
          <w:szCs w:val="24"/>
        </w:rPr>
        <w:t>En stol til hvert par.</w:t>
      </w:r>
    </w:p>
    <w:p w14:paraId="33630D2B" w14:textId="77777777" w:rsidR="00D70126" w:rsidRPr="00D70126" w:rsidRDefault="00D70126" w:rsidP="000418FE">
      <w:pPr>
        <w:pStyle w:val="Ingenafstand"/>
        <w:jc w:val="both"/>
        <w:rPr>
          <w:rFonts w:ascii="Garamond" w:hAnsi="Garamond"/>
          <w:sz w:val="24"/>
          <w:szCs w:val="24"/>
        </w:rPr>
      </w:pPr>
      <w:r w:rsidRPr="00D70126">
        <w:rPr>
          <w:rFonts w:ascii="Garamond" w:hAnsi="Garamond"/>
          <w:sz w:val="24"/>
          <w:szCs w:val="24"/>
        </w:rPr>
        <w:t>Kuglepenne/blyanter eller en anden lille genstand, der ikke kan gå i stykker, til halvdelen af eleverne.</w:t>
      </w:r>
    </w:p>
    <w:p w14:paraId="36EE8716" w14:textId="77777777" w:rsidR="00E46079" w:rsidRDefault="00E46079" w:rsidP="000418FE">
      <w:pPr>
        <w:shd w:val="clear" w:color="auto" w:fill="FFFFFF"/>
        <w:jc w:val="both"/>
        <w:textAlignment w:val="baseline"/>
        <w:rPr>
          <w:rFonts w:ascii="Fira Sans" w:hAnsi="Fira Sans" w:cs="Times New Roman"/>
          <w:bCs/>
          <w:bdr w:val="none" w:sz="0" w:space="0" w:color="auto" w:frame="1"/>
        </w:rPr>
      </w:pPr>
    </w:p>
    <w:p w14:paraId="7F901227" w14:textId="77777777" w:rsidR="00E46079" w:rsidRDefault="00E46079" w:rsidP="000418FE">
      <w:pPr>
        <w:shd w:val="clear" w:color="auto" w:fill="FFFFFF"/>
        <w:jc w:val="both"/>
        <w:textAlignment w:val="baseline"/>
        <w:rPr>
          <w:rFonts w:ascii="Fira Sans" w:hAnsi="Fira Sans" w:cs="Times New Roman"/>
          <w:bCs/>
          <w:bdr w:val="none" w:sz="0" w:space="0" w:color="auto" w:frame="1"/>
        </w:rPr>
      </w:pPr>
    </w:p>
    <w:p w14:paraId="55155422" w14:textId="54E0351B" w:rsidR="00E46079" w:rsidRPr="00E46079" w:rsidRDefault="00E46079" w:rsidP="000418FE">
      <w:pPr>
        <w:shd w:val="clear" w:color="auto" w:fill="FFFFFF"/>
        <w:jc w:val="both"/>
        <w:textAlignment w:val="baseline"/>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INSTRUKTION</w:t>
      </w:r>
    </w:p>
    <w:p w14:paraId="6D63E273" w14:textId="77777777" w:rsidR="00D70126" w:rsidRPr="00D70126" w:rsidRDefault="00D70126" w:rsidP="000418FE">
      <w:pPr>
        <w:pStyle w:val="Ingenafstand"/>
        <w:jc w:val="both"/>
        <w:rPr>
          <w:rFonts w:ascii="Garamond" w:hAnsi="Garamond"/>
          <w:sz w:val="24"/>
          <w:szCs w:val="24"/>
        </w:rPr>
      </w:pPr>
      <w:r w:rsidRPr="00D70126">
        <w:rPr>
          <w:rFonts w:ascii="Garamond" w:hAnsi="Garamond"/>
          <w:sz w:val="24"/>
          <w:szCs w:val="24"/>
        </w:rPr>
        <w:t xml:space="preserve">Bed eleverne om at danne par. Vælg en A og en B i hvert par. A og B placerer sig i rummet med front mod hinanden. Udlever den valgte genstand, fx en kuglepen til A, som sætter sig på stolen. Forklar eleverne, at de ikke skal tale med hinanden under øvelsen. A får til opgave at skulle give og B at modtage. Eleverne skal afprøver tre forskellige situationer, der omhandler det at ”give” og ”modtage”. </w:t>
      </w:r>
    </w:p>
    <w:p w14:paraId="2BF350D0" w14:textId="77777777" w:rsidR="00D70126" w:rsidRPr="00D70126" w:rsidRDefault="00D70126" w:rsidP="000418FE">
      <w:pPr>
        <w:pStyle w:val="Ingenafstand"/>
        <w:jc w:val="both"/>
        <w:rPr>
          <w:rFonts w:ascii="Garamond" w:hAnsi="Garamond"/>
          <w:sz w:val="24"/>
          <w:szCs w:val="24"/>
        </w:rPr>
      </w:pPr>
      <w:r w:rsidRPr="00D70126">
        <w:rPr>
          <w:rFonts w:ascii="Garamond" w:hAnsi="Garamond"/>
          <w:sz w:val="24"/>
          <w:szCs w:val="24"/>
        </w:rPr>
        <w:t xml:space="preserve">Eleverne skal guides gennem hvert trin og have tid til at stå og ”mærke efter”, når de har udført en handling. Eleverne bliver mere opmærksomme på, hvordan de tre trin opleves forskelligt, når de guides igennem trin for trin. Når A og B har afprøvet de tre situationer, bytter de roller og forløbet gentages. </w:t>
      </w:r>
    </w:p>
    <w:p w14:paraId="306FF8EE" w14:textId="77777777" w:rsidR="00D70126" w:rsidRPr="00D70126" w:rsidRDefault="00D70126" w:rsidP="000418FE">
      <w:pPr>
        <w:jc w:val="both"/>
        <w:rPr>
          <w:rFonts w:ascii="Garamond" w:hAnsi="Garamond"/>
        </w:rPr>
      </w:pPr>
      <w:r w:rsidRPr="00D70126">
        <w:rPr>
          <w:rFonts w:ascii="Garamond" w:hAnsi="Garamond"/>
        </w:rPr>
        <w:t>Fortæl eleverne at:</w:t>
      </w:r>
    </w:p>
    <w:p w14:paraId="52AD933C" w14:textId="3AF46649" w:rsidR="00D70126" w:rsidRPr="00D70126" w:rsidRDefault="00D70126" w:rsidP="000418FE">
      <w:pPr>
        <w:ind w:left="567" w:hanging="567"/>
        <w:jc w:val="both"/>
        <w:rPr>
          <w:rFonts w:ascii="Garamond" w:hAnsi="Garamond"/>
        </w:rPr>
      </w:pPr>
      <w:r w:rsidRPr="00D70126">
        <w:rPr>
          <w:rFonts w:ascii="Garamond" w:hAnsi="Garamond"/>
        </w:rPr>
        <w:t>Trin 1</w:t>
      </w:r>
      <w:r>
        <w:rPr>
          <w:rFonts w:ascii="Garamond" w:hAnsi="Garamond"/>
        </w:rPr>
        <w:t>:</w:t>
      </w:r>
      <w:r w:rsidRPr="00D70126">
        <w:rPr>
          <w:rFonts w:ascii="Garamond" w:hAnsi="Garamond"/>
        </w:rPr>
        <w:t xml:space="preserve"> A forsøger at aflevere genstanden til B. B ignorerer A og er totalt uinteresseret. A går tilbage med genstanden uden at B har taget imod den.</w:t>
      </w:r>
    </w:p>
    <w:p w14:paraId="67F6374A" w14:textId="579A3CEF" w:rsidR="00D70126" w:rsidRPr="00D70126" w:rsidRDefault="00D70126" w:rsidP="000418FE">
      <w:pPr>
        <w:ind w:left="567" w:hanging="567"/>
        <w:jc w:val="both"/>
        <w:rPr>
          <w:rFonts w:ascii="Garamond" w:hAnsi="Garamond"/>
        </w:rPr>
      </w:pPr>
      <w:r w:rsidRPr="00D70126">
        <w:rPr>
          <w:rFonts w:ascii="Garamond" w:hAnsi="Garamond"/>
        </w:rPr>
        <w:t xml:space="preserve">Trin </w:t>
      </w:r>
      <w:r>
        <w:rPr>
          <w:rFonts w:ascii="Garamond" w:hAnsi="Garamond"/>
        </w:rPr>
        <w:t>2:</w:t>
      </w:r>
      <w:r w:rsidRPr="00D70126">
        <w:rPr>
          <w:rFonts w:ascii="Garamond" w:hAnsi="Garamond"/>
        </w:rPr>
        <w:t xml:space="preserve"> A går igen frem. B tager stadig ikke imod genstanden. Men denne gang forsøger A at aflevere genstanden, selvom B stadig er passiv og ikke tager aktivt imod.</w:t>
      </w:r>
    </w:p>
    <w:p w14:paraId="6BB4118F" w14:textId="1B233C8E" w:rsidR="00D70126" w:rsidRPr="00D70126" w:rsidRDefault="00D70126" w:rsidP="000418FE">
      <w:pPr>
        <w:pStyle w:val="Ingenafstand"/>
        <w:ind w:left="567"/>
        <w:jc w:val="both"/>
        <w:rPr>
          <w:rFonts w:ascii="Garamond" w:hAnsi="Garamond"/>
        </w:rPr>
      </w:pPr>
      <w:r w:rsidRPr="00D70126">
        <w:rPr>
          <w:rFonts w:ascii="Garamond" w:hAnsi="Garamond"/>
        </w:rPr>
        <w:t>A kan</w:t>
      </w:r>
      <w:r>
        <w:rPr>
          <w:rFonts w:ascii="Garamond" w:hAnsi="Garamond"/>
        </w:rPr>
        <w:t xml:space="preserve"> f.eks.</w:t>
      </w:r>
      <w:r w:rsidRPr="00D70126">
        <w:rPr>
          <w:rFonts w:ascii="Garamond" w:hAnsi="Garamond"/>
        </w:rPr>
        <w:t xml:space="preserve"> forsøge at give B genstanden i hånden, ved at tage B’s hånd og lukke den om genstanden. Da B ikke tager imod, vil genstanden måske falde på gulvet. Fortæl det er o.k. En anden mulighed er at lægge genstanden på skødet af B eller putte den i en lomme.</w:t>
      </w:r>
    </w:p>
    <w:p w14:paraId="76128891" w14:textId="77777777" w:rsidR="00D70126" w:rsidRPr="00D70126" w:rsidRDefault="00D70126" w:rsidP="000418FE">
      <w:pPr>
        <w:pStyle w:val="Ingenafstand"/>
        <w:ind w:left="567"/>
        <w:jc w:val="both"/>
        <w:rPr>
          <w:rFonts w:ascii="Garamond" w:hAnsi="Garamond"/>
        </w:rPr>
      </w:pPr>
      <w:r w:rsidRPr="00D70126">
        <w:rPr>
          <w:rFonts w:ascii="Garamond" w:hAnsi="Garamond"/>
        </w:rPr>
        <w:t>A venter ca. 10 sek., uden at B fortager sig noget. A tager genstanden og går tilbage</w:t>
      </w:r>
    </w:p>
    <w:p w14:paraId="400E18FD" w14:textId="77777777" w:rsidR="00D70126" w:rsidRPr="00D70126" w:rsidRDefault="00D70126" w:rsidP="000418FE">
      <w:pPr>
        <w:ind w:left="567" w:hanging="567"/>
        <w:jc w:val="both"/>
        <w:rPr>
          <w:rFonts w:ascii="Garamond" w:hAnsi="Garamond"/>
        </w:rPr>
      </w:pPr>
      <w:r w:rsidRPr="00D70126">
        <w:rPr>
          <w:rFonts w:ascii="Garamond" w:hAnsi="Garamond"/>
        </w:rPr>
        <w:t>Trin 3. A går en sidste gang hen til B. Denne gang tager B aktivt imod genstanden og tilkendegiver en tydelig glæde. Fx ved at række hænderne frem og smile.</w:t>
      </w:r>
    </w:p>
    <w:p w14:paraId="77E1748E" w14:textId="77777777" w:rsidR="00D70126" w:rsidRPr="00D70126" w:rsidRDefault="00D70126" w:rsidP="000418FE">
      <w:pPr>
        <w:ind w:left="567"/>
        <w:jc w:val="both"/>
        <w:rPr>
          <w:rFonts w:ascii="Garamond" w:hAnsi="Garamond"/>
        </w:rPr>
      </w:pPr>
      <w:r w:rsidRPr="00D70126">
        <w:rPr>
          <w:rFonts w:ascii="Garamond" w:hAnsi="Garamond"/>
        </w:rPr>
        <w:t>A og B bytter roller. A sætter sig i stolen og B tager genstanden. Gentag øvelsen.</w:t>
      </w:r>
    </w:p>
    <w:p w14:paraId="2AFB82C2" w14:textId="77777777" w:rsidR="00E46079" w:rsidRDefault="00E46079" w:rsidP="000418FE">
      <w:pPr>
        <w:pStyle w:val="Opstilling-punkttegn"/>
        <w:numPr>
          <w:ilvl w:val="0"/>
          <w:numId w:val="0"/>
        </w:numPr>
        <w:spacing w:line="240" w:lineRule="auto"/>
        <w:jc w:val="both"/>
        <w:rPr>
          <w:rFonts w:ascii="Garamond" w:hAnsi="Garamond"/>
          <w:sz w:val="24"/>
          <w:szCs w:val="24"/>
        </w:rPr>
      </w:pPr>
    </w:p>
    <w:p w14:paraId="0DD41D7A" w14:textId="77777777" w:rsidR="00E46079" w:rsidRDefault="00E46079" w:rsidP="000418FE">
      <w:pPr>
        <w:pStyle w:val="Opstilling-punkttegn"/>
        <w:numPr>
          <w:ilvl w:val="0"/>
          <w:numId w:val="0"/>
        </w:numPr>
        <w:spacing w:line="240" w:lineRule="auto"/>
        <w:jc w:val="both"/>
        <w:rPr>
          <w:rFonts w:ascii="Garamond" w:hAnsi="Garamond"/>
          <w:sz w:val="24"/>
          <w:szCs w:val="24"/>
        </w:rPr>
      </w:pPr>
    </w:p>
    <w:p w14:paraId="495FD6F1" w14:textId="77777777" w:rsidR="00D70126" w:rsidRDefault="00D70126" w:rsidP="000418FE">
      <w:pPr>
        <w:pStyle w:val="Opstilling-punkttegn"/>
        <w:numPr>
          <w:ilvl w:val="0"/>
          <w:numId w:val="0"/>
        </w:numPr>
        <w:spacing w:line="240" w:lineRule="auto"/>
        <w:jc w:val="both"/>
        <w:rPr>
          <w:rFonts w:ascii="Garamond" w:hAnsi="Garamond"/>
          <w:sz w:val="24"/>
          <w:szCs w:val="24"/>
        </w:rPr>
      </w:pPr>
    </w:p>
    <w:p w14:paraId="7CC5BF5A" w14:textId="77777777" w:rsidR="00D70126" w:rsidRDefault="00D70126" w:rsidP="000418FE">
      <w:pPr>
        <w:pStyle w:val="Opstilling-punkttegn"/>
        <w:numPr>
          <w:ilvl w:val="0"/>
          <w:numId w:val="0"/>
        </w:numPr>
        <w:spacing w:line="240" w:lineRule="auto"/>
        <w:jc w:val="both"/>
        <w:rPr>
          <w:rFonts w:ascii="Garamond" w:hAnsi="Garamond"/>
          <w:sz w:val="24"/>
          <w:szCs w:val="24"/>
        </w:rPr>
      </w:pPr>
    </w:p>
    <w:p w14:paraId="582BCFEC" w14:textId="77777777" w:rsidR="00D70126" w:rsidRDefault="00E46079" w:rsidP="000418FE">
      <w:pPr>
        <w:pStyle w:val="Opstilling-punkttegn"/>
        <w:numPr>
          <w:ilvl w:val="0"/>
          <w:numId w:val="0"/>
        </w:numPr>
        <w:spacing w:line="240" w:lineRule="auto"/>
        <w:jc w:val="both"/>
        <w:rPr>
          <w:rFonts w:ascii="Fira Sans" w:hAnsi="Fira Sans" w:cs="Times New Roman"/>
          <w:bCs/>
          <w:sz w:val="28"/>
          <w:szCs w:val="28"/>
          <w:bdr w:val="none" w:sz="0" w:space="0" w:color="auto" w:frame="1"/>
        </w:rPr>
      </w:pPr>
      <w:r w:rsidRPr="00E46079">
        <w:rPr>
          <w:rFonts w:ascii="Fira Sans" w:hAnsi="Fira Sans" w:cs="Times New Roman"/>
          <w:bCs/>
          <w:sz w:val="28"/>
          <w:szCs w:val="28"/>
          <w:bdr w:val="none" w:sz="0" w:space="0" w:color="auto" w:frame="1"/>
        </w:rPr>
        <w:t>OPSAMLING</w:t>
      </w:r>
    </w:p>
    <w:p w14:paraId="2813C146" w14:textId="23D47165" w:rsidR="00D70126" w:rsidRPr="00D70126" w:rsidRDefault="00D70126" w:rsidP="000418FE">
      <w:pPr>
        <w:pStyle w:val="Opstilling-punkttegn"/>
        <w:numPr>
          <w:ilvl w:val="0"/>
          <w:numId w:val="0"/>
        </w:numPr>
        <w:spacing w:line="240" w:lineRule="auto"/>
        <w:jc w:val="both"/>
        <w:rPr>
          <w:rFonts w:ascii="Garamond" w:hAnsi="Garamond" w:cs="Times New Roman"/>
          <w:bCs/>
          <w:sz w:val="24"/>
          <w:szCs w:val="24"/>
          <w:bdr w:val="none" w:sz="0" w:space="0" w:color="auto" w:frame="1"/>
        </w:rPr>
      </w:pPr>
      <w:r w:rsidRPr="00D70126">
        <w:rPr>
          <w:rFonts w:ascii="Garamond" w:hAnsi="Garamond"/>
          <w:sz w:val="24"/>
          <w:szCs w:val="24"/>
        </w:rPr>
        <w:t>Tal med eleverne om deres oplevelse. Gør opmærksom på, at vi hele tiden giver og modtager på en eller anden måde, når vi er sammen med andre. Det kan fx være, ved at man svarer, når nogen siger noget til én, eller ved at smile tilbage, når nogen smiler til én. Fortæl eleverne, at det at være bevidst om, hvordan man giver og modtager har betydning for kontakt, tillid og gensidig sympati.</w:t>
      </w:r>
    </w:p>
    <w:p w14:paraId="77ADC27A" w14:textId="77777777" w:rsidR="00E46079" w:rsidRDefault="00E46079" w:rsidP="000418FE">
      <w:pPr>
        <w:pStyle w:val="Opstilling-punkttegn"/>
        <w:numPr>
          <w:ilvl w:val="0"/>
          <w:numId w:val="0"/>
        </w:numPr>
        <w:spacing w:line="240" w:lineRule="auto"/>
        <w:jc w:val="both"/>
        <w:rPr>
          <w:rFonts w:ascii="Garamond" w:hAnsi="Garamond"/>
          <w:sz w:val="24"/>
          <w:szCs w:val="24"/>
        </w:rPr>
      </w:pPr>
    </w:p>
    <w:p w14:paraId="3EB1A02C" w14:textId="6720FD99" w:rsidR="00E46079" w:rsidRPr="00E46079" w:rsidRDefault="00E46079" w:rsidP="000418FE">
      <w:pPr>
        <w:pStyle w:val="Opstilling-punkttegn"/>
        <w:numPr>
          <w:ilvl w:val="0"/>
          <w:numId w:val="0"/>
        </w:numPr>
        <w:spacing w:line="240" w:lineRule="auto"/>
        <w:jc w:val="both"/>
        <w:rPr>
          <w:rFonts w:ascii="Fira Sans Light" w:hAnsi="Fira Sans Light"/>
          <w:sz w:val="24"/>
          <w:szCs w:val="24"/>
        </w:rPr>
      </w:pPr>
      <w:r w:rsidRPr="00E46079">
        <w:rPr>
          <w:rFonts w:ascii="Fira Sans Light" w:hAnsi="Fira Sans Light" w:cs="Times New Roman"/>
          <w:bCs/>
          <w:sz w:val="24"/>
          <w:szCs w:val="24"/>
          <w:bdr w:val="none" w:sz="0" w:space="0" w:color="auto" w:frame="1"/>
        </w:rPr>
        <w:t>SPØRGSMÅL TIL OPSAMLING</w:t>
      </w:r>
    </w:p>
    <w:p w14:paraId="4F8B415A" w14:textId="77777777" w:rsidR="00D70126" w:rsidRPr="00D70126" w:rsidRDefault="00D70126" w:rsidP="000418FE">
      <w:pPr>
        <w:pStyle w:val="Opstilling-punkttegn"/>
        <w:numPr>
          <w:ilvl w:val="0"/>
          <w:numId w:val="5"/>
        </w:numPr>
        <w:spacing w:line="240" w:lineRule="auto"/>
        <w:jc w:val="both"/>
        <w:rPr>
          <w:rFonts w:ascii="Garamond" w:hAnsi="Garamond"/>
          <w:sz w:val="24"/>
          <w:szCs w:val="24"/>
        </w:rPr>
      </w:pPr>
      <w:r w:rsidRPr="00D70126">
        <w:rPr>
          <w:rFonts w:ascii="Garamond" w:hAnsi="Garamond"/>
          <w:sz w:val="24"/>
          <w:szCs w:val="24"/>
        </w:rPr>
        <w:t>Hvornår skal I være opmærksomme på, at I giver og modtager? Er det kun fysiske genstande, vi giver og modtager?</w:t>
      </w:r>
    </w:p>
    <w:p w14:paraId="2C56EBE5" w14:textId="77777777" w:rsidR="00D70126" w:rsidRPr="00D70126" w:rsidRDefault="00D70126" w:rsidP="000418FE">
      <w:pPr>
        <w:pStyle w:val="Opstilling-punkttegn"/>
        <w:numPr>
          <w:ilvl w:val="0"/>
          <w:numId w:val="5"/>
        </w:numPr>
        <w:spacing w:line="240" w:lineRule="auto"/>
        <w:jc w:val="both"/>
        <w:rPr>
          <w:rFonts w:ascii="Garamond" w:hAnsi="Garamond"/>
          <w:sz w:val="24"/>
          <w:szCs w:val="24"/>
        </w:rPr>
      </w:pPr>
      <w:r w:rsidRPr="00D70126">
        <w:rPr>
          <w:rFonts w:ascii="Garamond" w:hAnsi="Garamond"/>
          <w:sz w:val="24"/>
          <w:szCs w:val="24"/>
        </w:rPr>
        <w:t>Kender I til, at det kan føles som en lidt flad fornemmelse at give noget til andre, som de ikke tager imod eller reagerer på? Hvornår?</w:t>
      </w:r>
    </w:p>
    <w:p w14:paraId="1DA46DA3" w14:textId="77777777" w:rsidR="00D70126" w:rsidRPr="00D70126" w:rsidRDefault="00D70126" w:rsidP="000418FE">
      <w:pPr>
        <w:pStyle w:val="Opstilling-punkttegn"/>
        <w:numPr>
          <w:ilvl w:val="0"/>
          <w:numId w:val="5"/>
        </w:numPr>
        <w:spacing w:line="240" w:lineRule="auto"/>
        <w:jc w:val="both"/>
        <w:rPr>
          <w:rFonts w:ascii="Garamond" w:hAnsi="Garamond"/>
          <w:sz w:val="24"/>
          <w:szCs w:val="24"/>
        </w:rPr>
      </w:pPr>
      <w:r w:rsidRPr="00D70126">
        <w:rPr>
          <w:rFonts w:ascii="Garamond" w:hAnsi="Garamond"/>
          <w:sz w:val="24"/>
          <w:szCs w:val="24"/>
        </w:rPr>
        <w:t>Hvis nogen forsøger at komme i kontakt med jer, og I ikke har lyst eller tid til at forholde jer til det, hvad gør I så?</w:t>
      </w:r>
    </w:p>
    <w:p w14:paraId="05A0A72D" w14:textId="77777777" w:rsidR="00E46079" w:rsidRDefault="00E46079" w:rsidP="00E46079">
      <w:pPr>
        <w:pStyle w:val="Opstilling-punkttegn"/>
        <w:numPr>
          <w:ilvl w:val="0"/>
          <w:numId w:val="0"/>
        </w:numPr>
        <w:spacing w:line="240" w:lineRule="auto"/>
        <w:rPr>
          <w:rFonts w:ascii="Garamond" w:hAnsi="Garamond"/>
          <w:sz w:val="24"/>
          <w:szCs w:val="24"/>
        </w:rPr>
      </w:pPr>
    </w:p>
    <w:p w14:paraId="7F3A2E0E" w14:textId="77777777" w:rsidR="00E46079" w:rsidRDefault="00E46079" w:rsidP="00E46079">
      <w:pPr>
        <w:pStyle w:val="Opstilling-punkttegn"/>
        <w:numPr>
          <w:ilvl w:val="0"/>
          <w:numId w:val="0"/>
        </w:numPr>
        <w:spacing w:line="240" w:lineRule="auto"/>
        <w:rPr>
          <w:rFonts w:ascii="Garamond" w:hAnsi="Garamond"/>
          <w:sz w:val="24"/>
          <w:szCs w:val="24"/>
        </w:rPr>
      </w:pPr>
    </w:p>
    <w:p w14:paraId="5EA7ADD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3F5A823D"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71B5E0A3"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977B271" w14:textId="77777777" w:rsidR="00E46079" w:rsidRDefault="00E46079" w:rsidP="005C2AA6">
      <w:pPr>
        <w:shd w:val="clear" w:color="auto" w:fill="FFFFFF"/>
        <w:textAlignment w:val="baseline"/>
        <w:rPr>
          <w:rFonts w:ascii="Fira Sans" w:hAnsi="Fira Sans" w:cs="Times New Roman"/>
          <w:bCs/>
          <w:bdr w:val="none" w:sz="0" w:space="0" w:color="auto" w:frame="1"/>
        </w:rPr>
      </w:pPr>
    </w:p>
    <w:p w14:paraId="62FF41CA" w14:textId="77777777" w:rsidR="00E46079" w:rsidRPr="00E46079" w:rsidRDefault="00E46079" w:rsidP="005C2AA6">
      <w:pPr>
        <w:shd w:val="clear" w:color="auto" w:fill="FFFFFF"/>
        <w:textAlignment w:val="baseline"/>
        <w:rPr>
          <w:rFonts w:ascii="Fira Sans" w:hAnsi="Fira Sans" w:cs="Times New Roman"/>
          <w:bCs/>
          <w:bdr w:val="none" w:sz="0" w:space="0" w:color="auto" w:frame="1"/>
        </w:rPr>
      </w:pPr>
    </w:p>
    <w:p w14:paraId="48CD24F3" w14:textId="6AA9FD75" w:rsidR="005C2AA6" w:rsidRPr="00E46079" w:rsidRDefault="005C2AA6" w:rsidP="005C2AA6">
      <w:pPr>
        <w:shd w:val="clear" w:color="auto" w:fill="FFFFFF"/>
        <w:textAlignment w:val="baseline"/>
        <w:rPr>
          <w:rFonts w:ascii="Fira Sans Light" w:hAnsi="Fira Sans Light" w:cs="Times New Roman"/>
          <w:bCs/>
          <w:color w:val="2B2B2B"/>
          <w:bdr w:val="none" w:sz="0" w:space="0" w:color="auto" w:frame="1"/>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AD5B1" w14:textId="77777777" w:rsidR="00BD1F72" w:rsidRDefault="00BD1F72" w:rsidP="002707B2">
      <w:r>
        <w:separator/>
      </w:r>
    </w:p>
  </w:endnote>
  <w:endnote w:type="continuationSeparator" w:id="0">
    <w:p w14:paraId="738093E5" w14:textId="77777777" w:rsidR="00BD1F72" w:rsidRDefault="00BD1F72"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panose1 w:val="020B0403050000020004"/>
    <w:charset w:val="00"/>
    <w:family w:val="swiss"/>
    <w:pitch w:val="variable"/>
    <w:sig w:usb0="600002FF" w:usb1="02000001" w:usb2="00000000" w:usb3="00000000" w:csb0="0000019F" w:csb1="00000000"/>
  </w:font>
  <w:font w:name="Fira Sans">
    <w:panose1 w:val="020B0503050000020004"/>
    <w:charset w:val="00"/>
    <w:family w:val="swiss"/>
    <w:pitch w:val="variable"/>
    <w:sig w:usb0="600002FF" w:usb1="02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F2357" w14:textId="77777777" w:rsidR="00BD1F72" w:rsidRDefault="00BD1F72" w:rsidP="002707B2">
      <w:r>
        <w:separator/>
      </w:r>
    </w:p>
  </w:footnote>
  <w:footnote w:type="continuationSeparator" w:id="0">
    <w:p w14:paraId="5517A84A" w14:textId="77777777" w:rsidR="00BD1F72" w:rsidRDefault="00BD1F72"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B8553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1C802A2"/>
    <w:multiLevelType w:val="hybridMultilevel"/>
    <w:tmpl w:val="5F2228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35032FD"/>
    <w:multiLevelType w:val="hybridMultilevel"/>
    <w:tmpl w:val="89589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98A1BCB"/>
    <w:multiLevelType w:val="hybridMultilevel"/>
    <w:tmpl w:val="C8482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A8F2B88"/>
    <w:multiLevelType w:val="hybridMultilevel"/>
    <w:tmpl w:val="5CA816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418FE"/>
    <w:rsid w:val="002424B6"/>
    <w:rsid w:val="002707B2"/>
    <w:rsid w:val="005571D4"/>
    <w:rsid w:val="005C2AA6"/>
    <w:rsid w:val="005D4E9C"/>
    <w:rsid w:val="00627AE6"/>
    <w:rsid w:val="007C5C19"/>
    <w:rsid w:val="007D689F"/>
    <w:rsid w:val="007F1024"/>
    <w:rsid w:val="008A09CA"/>
    <w:rsid w:val="0096544B"/>
    <w:rsid w:val="00AB64F1"/>
    <w:rsid w:val="00BD1F72"/>
    <w:rsid w:val="00D21EFC"/>
    <w:rsid w:val="00D56A9C"/>
    <w:rsid w:val="00D70126"/>
    <w:rsid w:val="00E46079"/>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E46079"/>
    <w:rPr>
      <w:rFonts w:eastAsiaTheme="minorHAnsi"/>
      <w:sz w:val="22"/>
      <w:szCs w:val="22"/>
    </w:rPr>
  </w:style>
  <w:style w:type="paragraph" w:styleId="Opstilling-punkttegn">
    <w:name w:val="List Bullet"/>
    <w:basedOn w:val="Normal"/>
    <w:uiPriority w:val="99"/>
    <w:unhideWhenUsed/>
    <w:rsid w:val="00E46079"/>
    <w:pPr>
      <w:numPr>
        <w:numId w:val="1"/>
      </w:numPr>
      <w:spacing w:after="200" w:line="276" w:lineRule="auto"/>
      <w:contextualSpacing/>
    </w:pPr>
    <w:rPr>
      <w:rFonts w:eastAsiaTheme="minorHAnsi"/>
      <w:sz w:val="22"/>
      <w:szCs w:val="22"/>
    </w:rPr>
  </w:style>
  <w:style w:type="paragraph" w:customStyle="1" w:styleId="Bokstips">
    <w:name w:val="Boks tips"/>
    <w:basedOn w:val="Normal"/>
    <w:qFormat/>
    <w:rsid w:val="00E46079"/>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A2AF2-0C1D-4AB0-A545-28BD4382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3</cp:revision>
  <dcterms:created xsi:type="dcterms:W3CDTF">2016-03-28T14:32:00Z</dcterms:created>
  <dcterms:modified xsi:type="dcterms:W3CDTF">2016-03-30T10:00:00Z</dcterms:modified>
</cp:coreProperties>
</file>