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1B15C856" w:rsidR="005C2AA6" w:rsidRDefault="00BF7CE3" w:rsidP="005C2AA6">
      <w:pPr>
        <w:spacing w:after="180"/>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TALESTO</w:t>
      </w:r>
      <w:bookmarkStart w:id="1" w:name="_GoBack"/>
      <w:bookmarkEnd w:id="1"/>
      <w:r>
        <w:rPr>
          <w:rFonts w:ascii="Fira Sans" w:eastAsia="Times New Roman" w:hAnsi="Fira Sans" w:cs="Times New Roman"/>
          <w:caps/>
          <w:kern w:val="36"/>
          <w:sz w:val="40"/>
          <w:szCs w:val="40"/>
        </w:rPr>
        <w:t>K</w:t>
      </w:r>
    </w:p>
    <w:p w14:paraId="161FCBED" w14:textId="0E5703DD" w:rsidR="005C2AA6" w:rsidRPr="005C2AA6" w:rsidRDefault="005C2AA6" w:rsidP="002F35A4">
      <w:pPr>
        <w:spacing w:after="180"/>
        <w:jc w:val="both"/>
        <w:textAlignment w:val="baseline"/>
        <w:outlineLvl w:val="0"/>
        <w:rPr>
          <w:rFonts w:ascii="Fira Sans" w:eastAsia="Times New Roman" w:hAnsi="Fira Sans" w:cs="Times New Roman"/>
          <w:caps/>
          <w:color w:val="FF0000"/>
          <w:kern w:val="36"/>
          <w:sz w:val="40"/>
          <w:szCs w:val="40"/>
        </w:rPr>
      </w:pPr>
    </w:p>
    <w:p w14:paraId="4BA60988" w14:textId="3B818E26" w:rsidR="005C2AA6" w:rsidRDefault="00E46079" w:rsidP="002F35A4">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47BE3C22" w14:textId="77777777" w:rsidR="00BF7CE3" w:rsidRPr="00BF7CE3" w:rsidRDefault="00BF7CE3" w:rsidP="002F35A4">
      <w:pPr>
        <w:jc w:val="both"/>
        <w:rPr>
          <w:rFonts w:ascii="Garamond" w:hAnsi="Garamond"/>
        </w:rPr>
      </w:pPr>
      <w:r w:rsidRPr="00BF7CE3">
        <w:rPr>
          <w:rFonts w:ascii="Garamond" w:hAnsi="Garamond"/>
        </w:rPr>
        <w:t xml:space="preserve">Eleverne øver sig i at være aktive og bidrage til en samtale. De træner at stille spørgsmål, lytte og svare. </w:t>
      </w:r>
      <w:r w:rsidRPr="00BF7CE3">
        <w:rPr>
          <w:rFonts w:ascii="Garamond" w:eastAsia="Calibri" w:hAnsi="Garamond" w:cs="Times New Roman"/>
        </w:rPr>
        <w:t>Eleverne</w:t>
      </w:r>
      <w:r w:rsidRPr="00BF7CE3">
        <w:rPr>
          <w:rFonts w:ascii="Garamond" w:hAnsi="Garamond"/>
        </w:rPr>
        <w:t xml:space="preserve"> får en konkret og visuel måde at afprøve flow i en samtale. </w:t>
      </w:r>
    </w:p>
    <w:p w14:paraId="56F939A8" w14:textId="77777777" w:rsidR="00E46079" w:rsidRDefault="00E46079" w:rsidP="002F35A4">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2F35A4">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2F35A4">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218791BD" w:rsidR="00E46079" w:rsidRPr="00E46079" w:rsidRDefault="00BF7CE3" w:rsidP="002F35A4">
      <w:pPr>
        <w:jc w:val="both"/>
        <w:rPr>
          <w:rFonts w:ascii="Garamond" w:hAnsi="Garamond"/>
        </w:rPr>
      </w:pPr>
      <w:r>
        <w:rPr>
          <w:rFonts w:ascii="Garamond" w:hAnsi="Garamond"/>
        </w:rPr>
        <w:t>Fra 2.</w:t>
      </w:r>
    </w:p>
    <w:p w14:paraId="758BD65E" w14:textId="77777777" w:rsidR="00E46079" w:rsidRDefault="00E46079" w:rsidP="002F35A4">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2F35A4">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2F35A4">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2BB690B8" w14:textId="6FEE7EB3" w:rsidR="00BF7CE3" w:rsidRPr="00BF7CE3" w:rsidRDefault="00BF7CE3" w:rsidP="002F35A4">
      <w:pPr>
        <w:jc w:val="both"/>
        <w:rPr>
          <w:rFonts w:ascii="Garamond" w:hAnsi="Garamond"/>
        </w:rPr>
      </w:pPr>
      <w:r w:rsidRPr="00BF7CE3">
        <w:rPr>
          <w:rFonts w:ascii="Garamond" w:hAnsi="Garamond"/>
        </w:rPr>
        <w:t>Fra 5 minutter. En genstand</w:t>
      </w:r>
      <w:r>
        <w:rPr>
          <w:rFonts w:ascii="Garamond" w:hAnsi="Garamond"/>
        </w:rPr>
        <w:t>, der kan anvendes som talestok</w:t>
      </w:r>
      <w:r w:rsidRPr="00BF7CE3">
        <w:rPr>
          <w:rFonts w:ascii="Garamond" w:hAnsi="Garamond"/>
        </w:rPr>
        <w:t xml:space="preserve"> til hvert par</w:t>
      </w:r>
      <w:r>
        <w:rPr>
          <w:rFonts w:ascii="Garamond" w:hAnsi="Garamond"/>
        </w:rPr>
        <w:t>. F.eks.</w:t>
      </w:r>
      <w:r w:rsidRPr="00BF7CE3">
        <w:rPr>
          <w:rFonts w:ascii="Garamond" w:hAnsi="Garamond"/>
        </w:rPr>
        <w:t xml:space="preserve"> en tusch eller kuglepen. Print af: ”</w:t>
      </w:r>
      <w:hyperlink r:id="rId9" w:history="1">
        <w:r w:rsidRPr="00BF7CE3">
          <w:rPr>
            <w:rStyle w:val="Hyperlink"/>
            <w:rFonts w:ascii="Garamond" w:hAnsi="Garamond"/>
            <w:color w:val="auto"/>
            <w:u w:val="none"/>
          </w:rPr>
          <w:t>Samtaletips - kopiark</w:t>
        </w:r>
      </w:hyperlink>
      <w:r w:rsidRPr="00BF7CE3">
        <w:rPr>
          <w:rFonts w:ascii="Garamond" w:hAnsi="Garamond"/>
        </w:rPr>
        <w:t>”</w:t>
      </w:r>
    </w:p>
    <w:p w14:paraId="36EE8716" w14:textId="77777777" w:rsidR="00E46079" w:rsidRDefault="00E46079" w:rsidP="002F35A4">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2F35A4">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2F35A4">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4F01908E" w14:textId="77777777" w:rsidR="00BF7CE3" w:rsidRPr="00BF7CE3" w:rsidRDefault="00BF7CE3" w:rsidP="002F35A4">
      <w:pPr>
        <w:jc w:val="both"/>
        <w:rPr>
          <w:rFonts w:ascii="Garamond" w:hAnsi="Garamond"/>
        </w:rPr>
      </w:pPr>
      <w:r w:rsidRPr="00BF7CE3">
        <w:rPr>
          <w:rFonts w:ascii="Garamond" w:hAnsi="Garamond"/>
        </w:rPr>
        <w:t xml:space="preserve">Hæng ”Samtaletips - kopiark” op. </w:t>
      </w:r>
    </w:p>
    <w:p w14:paraId="0A13843C" w14:textId="77777777" w:rsidR="00BF7CE3" w:rsidRPr="00BF7CE3" w:rsidRDefault="00BF7CE3" w:rsidP="002F35A4">
      <w:pPr>
        <w:pStyle w:val="Opstilling-punkttegn"/>
        <w:numPr>
          <w:ilvl w:val="0"/>
          <w:numId w:val="6"/>
        </w:numPr>
        <w:spacing w:line="240" w:lineRule="auto"/>
        <w:jc w:val="both"/>
        <w:rPr>
          <w:rFonts w:ascii="Garamond" w:hAnsi="Garamond"/>
          <w:sz w:val="24"/>
          <w:szCs w:val="24"/>
        </w:rPr>
      </w:pPr>
      <w:r w:rsidRPr="00BF7CE3">
        <w:rPr>
          <w:rFonts w:ascii="Garamond" w:hAnsi="Garamond"/>
          <w:sz w:val="24"/>
          <w:szCs w:val="24"/>
        </w:rPr>
        <w:t>Øjenkontakt - skaber kontakt, samhørighed og tryghed.</w:t>
      </w:r>
    </w:p>
    <w:p w14:paraId="29C4B3CF" w14:textId="77777777" w:rsidR="00BF7CE3" w:rsidRPr="00BF7CE3" w:rsidRDefault="00BF7CE3" w:rsidP="002F35A4">
      <w:pPr>
        <w:pStyle w:val="Opstilling-punkttegn"/>
        <w:numPr>
          <w:ilvl w:val="0"/>
          <w:numId w:val="6"/>
        </w:numPr>
        <w:spacing w:line="240" w:lineRule="auto"/>
        <w:jc w:val="both"/>
        <w:rPr>
          <w:rFonts w:ascii="Garamond" w:hAnsi="Garamond"/>
          <w:sz w:val="24"/>
          <w:szCs w:val="24"/>
        </w:rPr>
      </w:pPr>
      <w:proofErr w:type="spellStart"/>
      <w:r w:rsidRPr="00BF7CE3">
        <w:rPr>
          <w:rFonts w:ascii="Garamond" w:hAnsi="Garamond"/>
          <w:sz w:val="24"/>
          <w:szCs w:val="24"/>
        </w:rPr>
        <w:t>Lyttelyde</w:t>
      </w:r>
      <w:proofErr w:type="spellEnd"/>
      <w:r w:rsidRPr="00BF7CE3">
        <w:rPr>
          <w:rFonts w:ascii="Garamond" w:hAnsi="Garamond"/>
          <w:sz w:val="24"/>
          <w:szCs w:val="24"/>
        </w:rPr>
        <w:t xml:space="preserve"> - tilkendegiver interesse og aktiv lytning.</w:t>
      </w:r>
    </w:p>
    <w:p w14:paraId="7A32E702" w14:textId="77777777" w:rsidR="00BF7CE3" w:rsidRPr="00BF7CE3" w:rsidRDefault="00BF7CE3" w:rsidP="002F35A4">
      <w:pPr>
        <w:pStyle w:val="Opstilling-punkttegn"/>
        <w:numPr>
          <w:ilvl w:val="0"/>
          <w:numId w:val="6"/>
        </w:numPr>
        <w:spacing w:line="240" w:lineRule="auto"/>
        <w:jc w:val="both"/>
        <w:rPr>
          <w:rFonts w:ascii="Garamond" w:hAnsi="Garamond"/>
          <w:sz w:val="24"/>
          <w:szCs w:val="24"/>
        </w:rPr>
      </w:pPr>
      <w:r w:rsidRPr="00BF7CE3">
        <w:rPr>
          <w:rFonts w:ascii="Garamond" w:hAnsi="Garamond"/>
          <w:sz w:val="24"/>
          <w:szCs w:val="24"/>
        </w:rPr>
        <w:t xml:space="preserve">Spørgeord - holder samtalen i gang og fører den videre. </w:t>
      </w:r>
    </w:p>
    <w:p w14:paraId="74E87CD6" w14:textId="77777777" w:rsidR="00BF7CE3" w:rsidRDefault="00BF7CE3" w:rsidP="002F35A4">
      <w:pPr>
        <w:pStyle w:val="Opstilling-punkttegn"/>
        <w:numPr>
          <w:ilvl w:val="0"/>
          <w:numId w:val="6"/>
        </w:numPr>
        <w:spacing w:line="240" w:lineRule="auto"/>
        <w:jc w:val="both"/>
        <w:rPr>
          <w:rFonts w:ascii="Garamond" w:hAnsi="Garamond"/>
          <w:sz w:val="24"/>
          <w:szCs w:val="24"/>
        </w:rPr>
      </w:pPr>
      <w:r w:rsidRPr="00BF7CE3">
        <w:rPr>
          <w:rFonts w:ascii="Garamond" w:hAnsi="Garamond"/>
          <w:sz w:val="24"/>
          <w:szCs w:val="24"/>
        </w:rPr>
        <w:t>Svare og sige mere - uddyber og udvikler samtalen.</w:t>
      </w:r>
    </w:p>
    <w:p w14:paraId="414E6E45" w14:textId="77777777" w:rsidR="00BF7CE3" w:rsidRPr="00BF7CE3" w:rsidRDefault="00BF7CE3" w:rsidP="002F35A4">
      <w:pPr>
        <w:pStyle w:val="Opstilling-punkttegn"/>
        <w:numPr>
          <w:ilvl w:val="0"/>
          <w:numId w:val="0"/>
        </w:numPr>
        <w:spacing w:line="240" w:lineRule="auto"/>
        <w:jc w:val="both"/>
        <w:rPr>
          <w:rFonts w:ascii="Garamond" w:hAnsi="Garamond"/>
          <w:sz w:val="24"/>
          <w:szCs w:val="24"/>
        </w:rPr>
      </w:pPr>
      <w:r w:rsidRPr="00BF7CE3">
        <w:rPr>
          <w:rFonts w:ascii="Garamond" w:hAnsi="Garamond"/>
          <w:sz w:val="24"/>
          <w:szCs w:val="24"/>
        </w:rPr>
        <w:t>Fortæl, at det er redskaber, der holder en samtale i gang og udvikle den. Eleverne skal have opmærksomhed på de fire områder og forsøge at inddrage dem aktivt, imens de laver øvelsen.</w:t>
      </w:r>
    </w:p>
    <w:p w14:paraId="214091EF" w14:textId="77777777" w:rsidR="00BF7CE3" w:rsidRPr="00BF7CE3" w:rsidRDefault="00BF7CE3" w:rsidP="002F35A4">
      <w:pPr>
        <w:pStyle w:val="Opstilling-punkttegn"/>
        <w:numPr>
          <w:ilvl w:val="0"/>
          <w:numId w:val="0"/>
        </w:numPr>
        <w:spacing w:line="240" w:lineRule="auto"/>
        <w:jc w:val="both"/>
        <w:rPr>
          <w:rFonts w:ascii="Garamond" w:hAnsi="Garamond"/>
          <w:sz w:val="24"/>
          <w:szCs w:val="24"/>
        </w:rPr>
      </w:pPr>
      <w:r w:rsidRPr="00BF7CE3">
        <w:rPr>
          <w:rFonts w:ascii="Garamond" w:hAnsi="Garamond"/>
          <w:sz w:val="24"/>
          <w:szCs w:val="24"/>
        </w:rPr>
        <w:t xml:space="preserve">Bed eleverne sætte sig overfor hinanden to og to. I hvert par vælges en A’er og en B’er. Giv hvert par en talestok. </w:t>
      </w:r>
    </w:p>
    <w:p w14:paraId="3C2D4583" w14:textId="3A287865" w:rsidR="00BF7CE3" w:rsidRPr="00BF7CE3" w:rsidRDefault="00BF7CE3" w:rsidP="002F35A4">
      <w:pPr>
        <w:pStyle w:val="Opstilling-punkttegn"/>
        <w:numPr>
          <w:ilvl w:val="0"/>
          <w:numId w:val="0"/>
        </w:numPr>
        <w:spacing w:line="240" w:lineRule="auto"/>
        <w:jc w:val="both"/>
        <w:rPr>
          <w:rFonts w:ascii="Garamond" w:hAnsi="Garamond"/>
          <w:sz w:val="24"/>
          <w:szCs w:val="24"/>
        </w:rPr>
      </w:pPr>
      <w:r w:rsidRPr="00BF7CE3">
        <w:rPr>
          <w:rFonts w:ascii="Garamond" w:hAnsi="Garamond"/>
          <w:sz w:val="24"/>
          <w:szCs w:val="24"/>
        </w:rPr>
        <w:t>Forklar reglerne for brug af talestokken: Den, der har talestokken, har taleretten, og skal sige noget. A ’</w:t>
      </w:r>
      <w:proofErr w:type="spellStart"/>
      <w:r w:rsidRPr="00BF7CE3">
        <w:rPr>
          <w:rFonts w:ascii="Garamond" w:hAnsi="Garamond"/>
          <w:sz w:val="24"/>
          <w:szCs w:val="24"/>
        </w:rPr>
        <w:t>erne</w:t>
      </w:r>
      <w:proofErr w:type="spellEnd"/>
      <w:r w:rsidRPr="00BF7CE3">
        <w:rPr>
          <w:rFonts w:ascii="Garamond" w:hAnsi="Garamond"/>
          <w:sz w:val="24"/>
          <w:szCs w:val="24"/>
        </w:rPr>
        <w:t xml:space="preserve"> begynder. Når A’erne ikke synes, de har mere at sige og ønsker respons, giver de talestokken videre til B’erne. B’erne gør det samme, når det er deres tur. Lad en samtalerunde vare 2-3 minutter. Bliver A og B utålmodige efter at få talestokken, kan de vise, de gerne vil sige noget ved at række ud efter den.</w:t>
      </w:r>
    </w:p>
    <w:p w14:paraId="74B3FA3F" w14:textId="6473103D" w:rsidR="00BF7CE3" w:rsidRPr="00BF7CE3" w:rsidRDefault="00BF7CE3" w:rsidP="002F35A4">
      <w:pPr>
        <w:pStyle w:val="Opstilling-punkttegn"/>
        <w:numPr>
          <w:ilvl w:val="0"/>
          <w:numId w:val="0"/>
        </w:numPr>
        <w:spacing w:line="240" w:lineRule="auto"/>
        <w:jc w:val="both"/>
        <w:rPr>
          <w:rFonts w:ascii="Garamond" w:hAnsi="Garamond"/>
          <w:sz w:val="24"/>
          <w:szCs w:val="24"/>
        </w:rPr>
      </w:pPr>
      <w:r w:rsidRPr="00BF7CE3">
        <w:rPr>
          <w:rFonts w:ascii="Garamond" w:hAnsi="Garamond"/>
          <w:sz w:val="24"/>
          <w:szCs w:val="24"/>
        </w:rPr>
        <w:t>Giv eleverne et samtaleemne og forslag til en indledning fx:</w:t>
      </w:r>
    </w:p>
    <w:p w14:paraId="3794389A" w14:textId="77777777" w:rsidR="00BF7CE3" w:rsidRPr="00BF7CE3" w:rsidRDefault="00BF7CE3" w:rsidP="002F35A4">
      <w:pPr>
        <w:pStyle w:val="Opstilling-punkttegn"/>
        <w:numPr>
          <w:ilvl w:val="0"/>
          <w:numId w:val="7"/>
        </w:numPr>
        <w:spacing w:line="240" w:lineRule="auto"/>
        <w:jc w:val="both"/>
        <w:rPr>
          <w:rFonts w:ascii="Garamond" w:hAnsi="Garamond"/>
          <w:sz w:val="24"/>
          <w:szCs w:val="24"/>
        </w:rPr>
      </w:pPr>
      <w:r w:rsidRPr="00BF7CE3">
        <w:rPr>
          <w:rFonts w:ascii="Garamond" w:hAnsi="Garamond"/>
          <w:sz w:val="24"/>
          <w:szCs w:val="24"/>
        </w:rPr>
        <w:t>Fritid. I min fritid kan jeg godt lide at…</w:t>
      </w:r>
    </w:p>
    <w:p w14:paraId="4C4C2D35" w14:textId="77777777" w:rsidR="00BF7CE3" w:rsidRPr="00BF7CE3" w:rsidRDefault="00BF7CE3" w:rsidP="002F35A4">
      <w:pPr>
        <w:pStyle w:val="Opstilling-punkttegn"/>
        <w:numPr>
          <w:ilvl w:val="0"/>
          <w:numId w:val="7"/>
        </w:numPr>
        <w:spacing w:line="240" w:lineRule="auto"/>
        <w:jc w:val="both"/>
        <w:rPr>
          <w:rFonts w:ascii="Garamond" w:hAnsi="Garamond"/>
          <w:sz w:val="24"/>
          <w:szCs w:val="24"/>
        </w:rPr>
      </w:pPr>
      <w:r w:rsidRPr="00BF7CE3">
        <w:rPr>
          <w:rFonts w:ascii="Garamond" w:hAnsi="Garamond"/>
          <w:sz w:val="24"/>
          <w:szCs w:val="24"/>
        </w:rPr>
        <w:t>Ferie. I min ferie var jeg…</w:t>
      </w:r>
    </w:p>
    <w:p w14:paraId="4B33520B" w14:textId="77777777" w:rsidR="00BF7CE3" w:rsidRDefault="00BF7CE3" w:rsidP="002F35A4">
      <w:pPr>
        <w:pStyle w:val="Opstilling-punkttegn"/>
        <w:numPr>
          <w:ilvl w:val="0"/>
          <w:numId w:val="7"/>
        </w:numPr>
        <w:spacing w:line="240" w:lineRule="auto"/>
        <w:jc w:val="both"/>
        <w:rPr>
          <w:rFonts w:ascii="Garamond" w:hAnsi="Garamond"/>
          <w:sz w:val="24"/>
          <w:szCs w:val="24"/>
        </w:rPr>
      </w:pPr>
      <w:r w:rsidRPr="00BF7CE3">
        <w:rPr>
          <w:rFonts w:ascii="Garamond" w:hAnsi="Garamond"/>
          <w:sz w:val="24"/>
          <w:szCs w:val="24"/>
        </w:rPr>
        <w:t>Familie. I min familie plejer vi at</w:t>
      </w:r>
    </w:p>
    <w:p w14:paraId="3D9F9102" w14:textId="77777777" w:rsidR="00BF7CE3" w:rsidRDefault="00BF7CE3" w:rsidP="002F35A4">
      <w:pPr>
        <w:pStyle w:val="Opstilling-punkttegn"/>
        <w:numPr>
          <w:ilvl w:val="0"/>
          <w:numId w:val="0"/>
        </w:numPr>
        <w:spacing w:line="240" w:lineRule="auto"/>
        <w:jc w:val="both"/>
        <w:rPr>
          <w:rFonts w:ascii="Garamond" w:hAnsi="Garamond"/>
          <w:sz w:val="24"/>
          <w:szCs w:val="24"/>
        </w:rPr>
      </w:pPr>
      <w:r w:rsidRPr="00BF7CE3">
        <w:rPr>
          <w:rFonts w:ascii="Garamond" w:hAnsi="Garamond"/>
          <w:sz w:val="24"/>
          <w:szCs w:val="24"/>
        </w:rPr>
        <w:t xml:space="preserve">Vælg et nyt emne og lad B’erne begynde denne gang. Gentag princippet med at give talestokken frem og tilbage. Bed B’erne om at rejse sig og finde en ny A’er. Fortæl eleverne, at de skal prøve at vælge en, de sjældent snakker med. </w:t>
      </w:r>
    </w:p>
    <w:p w14:paraId="40FC108E" w14:textId="2D8ADD28" w:rsidR="00BF7CE3" w:rsidRPr="00BF7CE3" w:rsidRDefault="00BF7CE3" w:rsidP="002F35A4">
      <w:pPr>
        <w:pStyle w:val="Opstilling-punkttegn"/>
        <w:numPr>
          <w:ilvl w:val="0"/>
          <w:numId w:val="0"/>
        </w:numPr>
        <w:spacing w:line="240" w:lineRule="auto"/>
        <w:jc w:val="both"/>
        <w:rPr>
          <w:rFonts w:ascii="Garamond" w:hAnsi="Garamond"/>
          <w:sz w:val="24"/>
          <w:szCs w:val="24"/>
        </w:rPr>
      </w:pPr>
      <w:r w:rsidRPr="00BF7CE3">
        <w:rPr>
          <w:rFonts w:ascii="Garamond" w:hAnsi="Garamond"/>
          <w:sz w:val="24"/>
          <w:szCs w:val="24"/>
        </w:rPr>
        <w:t xml:space="preserve">Gentag øvelsen. </w:t>
      </w:r>
    </w:p>
    <w:p w14:paraId="2AFB82C2" w14:textId="77777777" w:rsidR="00E46079" w:rsidRDefault="00E46079" w:rsidP="002F35A4">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2F35A4">
      <w:pPr>
        <w:pStyle w:val="Opstilling-punkttegn"/>
        <w:numPr>
          <w:ilvl w:val="0"/>
          <w:numId w:val="0"/>
        </w:numPr>
        <w:spacing w:line="240" w:lineRule="auto"/>
        <w:jc w:val="both"/>
        <w:rPr>
          <w:rFonts w:ascii="Garamond" w:hAnsi="Garamond"/>
          <w:sz w:val="24"/>
          <w:szCs w:val="24"/>
        </w:rPr>
      </w:pPr>
    </w:p>
    <w:p w14:paraId="435322CB" w14:textId="77777777" w:rsidR="00BF7CE3" w:rsidRPr="00074DFF" w:rsidRDefault="00BF7CE3" w:rsidP="002F35A4">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676AA8B9" w14:textId="77777777" w:rsidR="00BF7CE3" w:rsidRPr="00074DFF" w:rsidRDefault="00BF7CE3" w:rsidP="002F35A4">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01D7BF64" w14:textId="77777777" w:rsidR="00BF7CE3" w:rsidRPr="00074DFF" w:rsidRDefault="00BF7CE3" w:rsidP="002F35A4">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4AEFC245" w14:textId="77777777" w:rsidR="00BF7CE3" w:rsidRDefault="00E46079" w:rsidP="002F35A4">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123935C5" w14:textId="6AFCAC2D" w:rsidR="00BF7CE3" w:rsidRPr="00BF7CE3" w:rsidRDefault="00BF7CE3" w:rsidP="002F35A4">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BF7CE3">
        <w:rPr>
          <w:rFonts w:ascii="Garamond" w:hAnsi="Garamond"/>
          <w:sz w:val="24"/>
          <w:szCs w:val="24"/>
        </w:rPr>
        <w:t>Tal med eleverne om samtalernes forløb. Gør eleverne opmærksomme på, at brug af talestok kan opleves kunstigt, men det gør det klart og tydeligt, hvem der snakker og hvor længe.</w:t>
      </w:r>
    </w:p>
    <w:p w14:paraId="77ADC27A" w14:textId="77777777" w:rsidR="00E46079" w:rsidRDefault="00E46079" w:rsidP="002F35A4">
      <w:pPr>
        <w:pStyle w:val="Opstilling-punkttegn"/>
        <w:numPr>
          <w:ilvl w:val="0"/>
          <w:numId w:val="0"/>
        </w:numPr>
        <w:spacing w:line="240" w:lineRule="auto"/>
        <w:jc w:val="both"/>
        <w:rPr>
          <w:rFonts w:ascii="Garamond" w:hAnsi="Garamond"/>
          <w:sz w:val="24"/>
          <w:szCs w:val="24"/>
        </w:rPr>
      </w:pPr>
    </w:p>
    <w:p w14:paraId="3EB1A02C" w14:textId="6720FD99" w:rsidR="00E46079" w:rsidRPr="00E46079" w:rsidRDefault="00E46079" w:rsidP="002F35A4">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5E90C3E2" w14:textId="77777777" w:rsidR="00BF7CE3" w:rsidRPr="00BF7CE3" w:rsidRDefault="00BF7CE3" w:rsidP="002F35A4">
      <w:pPr>
        <w:pStyle w:val="Opstilling-punkttegn"/>
        <w:numPr>
          <w:ilvl w:val="0"/>
          <w:numId w:val="8"/>
        </w:numPr>
        <w:spacing w:after="0" w:line="240" w:lineRule="auto"/>
        <w:jc w:val="both"/>
        <w:rPr>
          <w:rFonts w:ascii="Garamond" w:hAnsi="Garamond"/>
          <w:sz w:val="24"/>
          <w:szCs w:val="24"/>
        </w:rPr>
      </w:pPr>
      <w:r w:rsidRPr="00BF7CE3">
        <w:rPr>
          <w:rFonts w:ascii="Garamond" w:hAnsi="Garamond"/>
          <w:sz w:val="24"/>
          <w:szCs w:val="24"/>
        </w:rPr>
        <w:t xml:space="preserve">Hvordan var det at arbejde med en talestok? </w:t>
      </w:r>
    </w:p>
    <w:p w14:paraId="72B7AB43" w14:textId="77777777" w:rsidR="00BF7CE3" w:rsidRPr="00BF7CE3" w:rsidRDefault="00BF7CE3" w:rsidP="002F35A4">
      <w:pPr>
        <w:pStyle w:val="Opstilling-punkttegn2"/>
        <w:numPr>
          <w:ilvl w:val="0"/>
          <w:numId w:val="8"/>
        </w:numPr>
        <w:spacing w:after="0" w:line="240" w:lineRule="auto"/>
        <w:jc w:val="both"/>
        <w:rPr>
          <w:rFonts w:ascii="Garamond" w:hAnsi="Garamond"/>
          <w:sz w:val="24"/>
          <w:szCs w:val="24"/>
        </w:rPr>
      </w:pPr>
      <w:r w:rsidRPr="00BF7CE3">
        <w:rPr>
          <w:rFonts w:ascii="Garamond" w:hAnsi="Garamond"/>
          <w:sz w:val="24"/>
          <w:szCs w:val="24"/>
        </w:rPr>
        <w:t>Blev det tydeligt, om I helst ville have talestokken eller slippe for den?</w:t>
      </w:r>
    </w:p>
    <w:p w14:paraId="0B321457" w14:textId="77777777" w:rsidR="00BF7CE3" w:rsidRPr="00BF7CE3" w:rsidRDefault="00BF7CE3" w:rsidP="002F35A4">
      <w:pPr>
        <w:pStyle w:val="Opstilling-punkttegn2"/>
        <w:numPr>
          <w:ilvl w:val="0"/>
          <w:numId w:val="8"/>
        </w:numPr>
        <w:spacing w:after="0" w:line="240" w:lineRule="auto"/>
        <w:jc w:val="both"/>
        <w:rPr>
          <w:rFonts w:ascii="Garamond" w:hAnsi="Garamond"/>
          <w:sz w:val="24"/>
          <w:szCs w:val="24"/>
        </w:rPr>
      </w:pPr>
      <w:r w:rsidRPr="00BF7CE3">
        <w:rPr>
          <w:rFonts w:ascii="Garamond" w:hAnsi="Garamond"/>
          <w:sz w:val="24"/>
          <w:szCs w:val="24"/>
        </w:rPr>
        <w:t>Hvordan var fordelingen af tid? Lagde I mærke til, om der var forskel på, hvor længe I sad med talestokken?</w:t>
      </w:r>
    </w:p>
    <w:p w14:paraId="2AE9CB10" w14:textId="0D5DA5B2" w:rsidR="00BF7CE3" w:rsidRDefault="00BF7CE3" w:rsidP="002F35A4">
      <w:pPr>
        <w:pStyle w:val="Opstilling-punkttegn2"/>
        <w:numPr>
          <w:ilvl w:val="0"/>
          <w:numId w:val="8"/>
        </w:numPr>
        <w:spacing w:line="240" w:lineRule="auto"/>
        <w:jc w:val="both"/>
        <w:rPr>
          <w:rFonts w:ascii="Garamond" w:hAnsi="Garamond"/>
          <w:sz w:val="24"/>
          <w:szCs w:val="24"/>
        </w:rPr>
      </w:pPr>
      <w:r w:rsidRPr="00BF7CE3">
        <w:rPr>
          <w:rFonts w:ascii="Garamond" w:hAnsi="Garamond"/>
          <w:sz w:val="24"/>
          <w:szCs w:val="24"/>
        </w:rPr>
        <w:t>Oplevede l, at øvelsen fungerede forskelligt alt efter hvem I var sammen med. Hvorfor?</w:t>
      </w:r>
    </w:p>
    <w:p w14:paraId="30B59A81" w14:textId="77777777" w:rsidR="00BF7CE3" w:rsidRDefault="00BF7CE3" w:rsidP="002F35A4">
      <w:pPr>
        <w:pStyle w:val="Opstilling-punkttegn2"/>
        <w:numPr>
          <w:ilvl w:val="0"/>
          <w:numId w:val="0"/>
        </w:numPr>
        <w:spacing w:line="240" w:lineRule="auto"/>
        <w:jc w:val="both"/>
        <w:rPr>
          <w:rFonts w:ascii="Fira Sans" w:hAnsi="Fira Sans"/>
          <w:sz w:val="24"/>
          <w:szCs w:val="24"/>
        </w:rPr>
      </w:pPr>
    </w:p>
    <w:p w14:paraId="6042984E" w14:textId="77777777" w:rsidR="00BF7CE3" w:rsidRPr="00BF7CE3" w:rsidRDefault="00BF7CE3" w:rsidP="002F35A4">
      <w:pPr>
        <w:pStyle w:val="Opstilling-punkttegn2"/>
        <w:numPr>
          <w:ilvl w:val="0"/>
          <w:numId w:val="0"/>
        </w:numPr>
        <w:spacing w:line="240" w:lineRule="auto"/>
        <w:jc w:val="both"/>
        <w:rPr>
          <w:rFonts w:ascii="Fira Sans" w:hAnsi="Fira Sans"/>
          <w:sz w:val="24"/>
          <w:szCs w:val="24"/>
        </w:rPr>
      </w:pPr>
    </w:p>
    <w:p w14:paraId="4052D5D2" w14:textId="77777777" w:rsidR="00BF7CE3" w:rsidRDefault="00E46079" w:rsidP="002F35A4">
      <w:pPr>
        <w:pStyle w:val="Opstilling-punkttegn2"/>
        <w:numPr>
          <w:ilvl w:val="0"/>
          <w:numId w:val="0"/>
        </w:numPr>
        <w:spacing w:line="240" w:lineRule="auto"/>
        <w:jc w:val="both"/>
        <w:rPr>
          <w:rFonts w:ascii="Fira Sans" w:hAnsi="Fira Sans"/>
          <w:sz w:val="28"/>
          <w:szCs w:val="28"/>
        </w:rPr>
      </w:pPr>
      <w:r w:rsidRPr="00BF7CE3">
        <w:rPr>
          <w:rFonts w:ascii="Fira Sans" w:hAnsi="Fira Sans"/>
          <w:sz w:val="28"/>
          <w:szCs w:val="28"/>
        </w:rPr>
        <w:t>TIPS</w:t>
      </w:r>
    </w:p>
    <w:p w14:paraId="47285671" w14:textId="44E1A8F0" w:rsidR="00BF7CE3" w:rsidRPr="00BF7CE3" w:rsidRDefault="00BF7CE3" w:rsidP="002F35A4">
      <w:pPr>
        <w:pStyle w:val="Opstilling-punkttegn2"/>
        <w:numPr>
          <w:ilvl w:val="0"/>
          <w:numId w:val="0"/>
        </w:numPr>
        <w:spacing w:line="240" w:lineRule="auto"/>
        <w:jc w:val="both"/>
        <w:rPr>
          <w:rFonts w:ascii="Garamond" w:hAnsi="Garamond"/>
          <w:sz w:val="24"/>
          <w:szCs w:val="24"/>
        </w:rPr>
      </w:pPr>
      <w:r w:rsidRPr="00BF7CE3">
        <w:rPr>
          <w:rFonts w:ascii="Garamond" w:hAnsi="Garamond"/>
          <w:sz w:val="24"/>
          <w:szCs w:val="24"/>
        </w:rPr>
        <w:t>For at træne færdigheder i at stille spørgsmål og svare kan A være interviewer, og B blive interviewet. I denne variant er det intervieweren der holder og styrer talestokken. Interviewet er et frit hverdagsemne. Lad øvelsen vare et par minutter og bed så eleverne bytte roller.</w:t>
      </w:r>
    </w:p>
    <w:p w14:paraId="5F34C45D" w14:textId="77777777" w:rsidR="00BF7CE3" w:rsidRPr="00BF7CE3" w:rsidRDefault="00BF7CE3" w:rsidP="00E46079">
      <w:pPr>
        <w:pStyle w:val="Opstilling-punkttegn"/>
        <w:numPr>
          <w:ilvl w:val="0"/>
          <w:numId w:val="0"/>
        </w:numPr>
        <w:spacing w:line="240" w:lineRule="auto"/>
        <w:rPr>
          <w:rFonts w:ascii="Fira Sans" w:hAnsi="Fira Sans"/>
          <w:sz w:val="24"/>
          <w:szCs w:val="24"/>
        </w:rPr>
      </w:pP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DCE35" w14:textId="77777777" w:rsidR="00C64336" w:rsidRDefault="00C64336" w:rsidP="002707B2">
      <w:r>
        <w:separator/>
      </w:r>
    </w:p>
  </w:endnote>
  <w:endnote w:type="continuationSeparator" w:id="0">
    <w:p w14:paraId="42558D27" w14:textId="77777777" w:rsidR="00C64336" w:rsidRDefault="00C64336"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9586A" w14:textId="77777777" w:rsidR="00C64336" w:rsidRDefault="00C64336" w:rsidP="002707B2">
      <w:r>
        <w:separator/>
      </w:r>
    </w:p>
  </w:footnote>
  <w:footnote w:type="continuationSeparator" w:id="0">
    <w:p w14:paraId="229588E7" w14:textId="77777777" w:rsidR="00C64336" w:rsidRDefault="00C64336"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3CAEDD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CF16FAF"/>
    <w:multiLevelType w:val="hybridMultilevel"/>
    <w:tmpl w:val="DA767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3B61186"/>
    <w:multiLevelType w:val="hybridMultilevel"/>
    <w:tmpl w:val="F5BE17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9E074F8"/>
    <w:multiLevelType w:val="hybridMultilevel"/>
    <w:tmpl w:val="3AFA1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37845"/>
    <w:rsid w:val="00074DFF"/>
    <w:rsid w:val="002424B6"/>
    <w:rsid w:val="002707B2"/>
    <w:rsid w:val="002F35A4"/>
    <w:rsid w:val="005571D4"/>
    <w:rsid w:val="005C2AA6"/>
    <w:rsid w:val="005D4E9C"/>
    <w:rsid w:val="00627AE6"/>
    <w:rsid w:val="007C5C19"/>
    <w:rsid w:val="007D689F"/>
    <w:rsid w:val="007F1024"/>
    <w:rsid w:val="008A09CA"/>
    <w:rsid w:val="0096544B"/>
    <w:rsid w:val="00A7119A"/>
    <w:rsid w:val="00AB64F1"/>
    <w:rsid w:val="00BF7CE3"/>
    <w:rsid w:val="00C64336"/>
    <w:rsid w:val="00CF385A"/>
    <w:rsid w:val="00D21EFC"/>
    <w:rsid w:val="00D56A9C"/>
    <w:rsid w:val="00E46079"/>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BF7CE3"/>
    <w:pPr>
      <w:numPr>
        <w:numId w:val="5"/>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BF7CE3"/>
    <w:pPr>
      <w:numPr>
        <w:numId w:val="5"/>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s/imxtkzoyyqfyykp/313%20Samtaletips%20-%20kopiark.pdf?dl=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C601-5010-4779-902A-A495FF9B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cp:lastPrinted>2016-03-30T06:17:00Z</cp:lastPrinted>
  <dcterms:created xsi:type="dcterms:W3CDTF">2016-03-28T08:46:00Z</dcterms:created>
  <dcterms:modified xsi:type="dcterms:W3CDTF">2016-03-30T10:16:00Z</dcterms:modified>
</cp:coreProperties>
</file>